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AD1BB4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635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389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B3BDDA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6D3FDE86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16351B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57E54">
        <w:rPr>
          <w:rFonts w:ascii="Times New Roman" w:hAnsi="Times New Roman" w:cs="Times New Roman"/>
          <w:b/>
          <w:bCs/>
          <w:sz w:val="24"/>
          <w:szCs w:val="24"/>
        </w:rPr>
        <w:t>VINICIUS MUNIZ DE ARAUJO FRANCO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Pr="00F57E54">
        <w:rPr>
          <w:rFonts w:ascii="Times New Roman" w:hAnsi="Times New Roman" w:cs="Times New Roman"/>
          <w:bCs/>
          <w:sz w:val="24"/>
          <w:szCs w:val="24"/>
        </w:rPr>
        <w:t>1618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351B">
        <w:rPr>
          <w:rFonts w:ascii="Times New Roman" w:hAnsi="Times New Roman" w:cs="Times New Roman"/>
          <w:bCs/>
          <w:sz w:val="24"/>
          <w:szCs w:val="24"/>
        </w:rPr>
        <w:t>para exercer 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57E54">
        <w:rPr>
          <w:rFonts w:ascii="Times New Roman" w:hAnsi="Times New Roman" w:cs="Times New Roman"/>
          <w:b/>
          <w:bCs/>
          <w:sz w:val="24"/>
          <w:szCs w:val="24"/>
        </w:rPr>
        <w:t>Diretor do Nucleo de Fiscalização de IPTU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, FC 0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66FD9B8A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>
        <w:rPr>
          <w:rFonts w:ascii="Times New Roman" w:hAnsi="Times New Roman" w:cs="Times New Roman"/>
          <w:b/>
          <w:sz w:val="24"/>
          <w:szCs w:val="24"/>
        </w:rPr>
        <w:t>Receita; Fazenda e Planejamento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41F15D9" w14:textId="77777777" w:rsidR="0016351B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4412FD5" w14:textId="62EE3BE3" w:rsidR="0016351B" w:rsidRPr="00B54CF1" w:rsidRDefault="0016351B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479618C6" w14:textId="77777777" w:rsidR="0016351B" w:rsidRPr="00251447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ED692E3" w:rsidR="00F57E54" w:rsidRPr="00C252DE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635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1635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5B30DD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>03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2025-02-19T13:01:00Z</cp:lastPrinted>
  <dcterms:created xsi:type="dcterms:W3CDTF">2025-02-19T13:01:00Z</dcterms:created>
  <dcterms:modified xsi:type="dcterms:W3CDTF">2025-02-19T13:01:00Z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